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5D9" w:rsidRDefault="00CB15D9" w:rsidP="00AD563A">
      <w:pPr>
        <w:widowControl/>
        <w:spacing w:after="100" w:afterAutospacing="1" w:line="360" w:lineRule="atLeast"/>
        <w:outlineLvl w:val="1"/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</w:pPr>
      <w:r>
        <w:rPr>
          <w:rFonts w:ascii="Calibri" w:hAnsi="Calibri" w:cs="Calibri"/>
          <w:color w:val="000000"/>
          <w:sz w:val="22"/>
        </w:rPr>
        <w:t>社團法人</w:t>
      </w:r>
      <w:proofErr w:type="gramStart"/>
      <w:r>
        <w:rPr>
          <w:rFonts w:ascii="Calibri" w:hAnsi="Calibri" w:cs="Calibri"/>
          <w:color w:val="000000"/>
          <w:sz w:val="22"/>
        </w:rPr>
        <w:t>臺</w:t>
      </w:r>
      <w:proofErr w:type="gramEnd"/>
      <w:r>
        <w:rPr>
          <w:rFonts w:ascii="Calibri" w:hAnsi="Calibri" w:cs="Calibri"/>
          <w:color w:val="000000"/>
          <w:sz w:val="22"/>
        </w:rPr>
        <w:t>中市身心障礙者福利關懷協會</w:t>
      </w:r>
      <w:r>
        <w:rPr>
          <w:rFonts w:ascii="Calibri" w:hAnsi="Calibri" w:cs="Calibri" w:hint="eastAsia"/>
          <w:color w:val="000000"/>
          <w:sz w:val="22"/>
        </w:rPr>
        <w:t>徵才</w:t>
      </w:r>
    </w:p>
    <w:p w:rsidR="00CB15D9" w:rsidRDefault="00CB15D9" w:rsidP="00AD563A">
      <w:pPr>
        <w:widowControl/>
        <w:spacing w:after="100" w:afterAutospacing="1" w:line="360" w:lineRule="atLeast"/>
        <w:outlineLvl w:val="1"/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</w:pPr>
      <w:bookmarkStart w:id="0" w:name="_GoBack"/>
      <w:bookmarkEnd w:id="0"/>
    </w:p>
    <w:p w:rsidR="00AD563A" w:rsidRDefault="00AD563A" w:rsidP="00AD563A">
      <w:pPr>
        <w:widowControl/>
        <w:spacing w:after="100" w:afterAutospacing="1" w:line="360" w:lineRule="atLeast"/>
        <w:outlineLvl w:val="1"/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  <w:t>工作內容</w:t>
      </w:r>
    </w:p>
    <w:p w:rsidR="00AD563A" w:rsidRPr="00AD563A" w:rsidRDefault="00AD563A" w:rsidP="00AD563A">
      <w:pPr>
        <w:widowControl/>
        <w:spacing w:after="100" w:afterAutospacing="1" w:line="360" w:lineRule="atLeast"/>
        <w:outlineLvl w:val="1"/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</w:pPr>
      <w:r w:rsidRPr="00AD563A">
        <w:rPr>
          <w:rFonts w:ascii="Arial" w:eastAsia="新細明體" w:hAnsi="Arial" w:cs="Arial"/>
          <w:color w:val="292929"/>
          <w:kern w:val="0"/>
          <w:szCs w:val="24"/>
        </w:rPr>
        <w:t>需社工相關科系畢業，有身心障礙服務與就業輔導相關背景為佳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(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社工相關科系畢，社工師學分修業中可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)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工作內容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: 1.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個案工作、團體工作、方案規劃執行和督導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2.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社工部門規劃與發展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3.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跨部門跨組織合作的溝通與協調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4.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行政管理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5.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其他主管交辦事宜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不符合相關資格，請勿投遞履歷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</w:t>
      </w:r>
    </w:p>
    <w:p w:rsidR="00AD563A" w:rsidRPr="00AD563A" w:rsidRDefault="00AD563A" w:rsidP="00EE13B7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職務類別</w:t>
      </w:r>
      <w:r w:rsidR="00EE13B7"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  <w:u w:val="single"/>
        </w:rPr>
        <w:t>社工人員</w:t>
      </w:r>
    </w:p>
    <w:p w:rsidR="00AD563A" w:rsidRPr="00AD563A" w:rsidRDefault="00AD563A" w:rsidP="00EE13B7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工作待遇</w:t>
      </w:r>
      <w:r w:rsidR="00EE13B7"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月薪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32,000~35,000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元（固定或變動薪資因個人資歷或績效而異）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工作性質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全職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上班地點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台中市南區復興路一段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241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號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管理責任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不需負擔管理責任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出差外派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無需出差外派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上班時段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日班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休假制度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proofErr w:type="gramStart"/>
      <w:r w:rsidRPr="00AD563A">
        <w:rPr>
          <w:rFonts w:ascii="Arial" w:eastAsia="新細明體" w:hAnsi="Arial" w:cs="Arial"/>
          <w:color w:val="292929"/>
          <w:kern w:val="0"/>
          <w:szCs w:val="24"/>
        </w:rPr>
        <w:t>週</w:t>
      </w:r>
      <w:proofErr w:type="gramEnd"/>
      <w:r w:rsidRPr="00AD563A">
        <w:rPr>
          <w:rFonts w:ascii="Arial" w:eastAsia="新細明體" w:hAnsi="Arial" w:cs="Arial"/>
          <w:color w:val="292929"/>
          <w:kern w:val="0"/>
          <w:szCs w:val="24"/>
        </w:rPr>
        <w:t>休二日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可上班日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不限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需求人數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1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人</w:t>
      </w:r>
    </w:p>
    <w:p w:rsidR="00AD563A" w:rsidRPr="00AD563A" w:rsidRDefault="00AD563A" w:rsidP="00AD563A">
      <w:pPr>
        <w:widowControl/>
        <w:spacing w:line="420" w:lineRule="atLeast"/>
        <w:rPr>
          <w:rFonts w:ascii="Arial" w:eastAsia="新細明體" w:hAnsi="Arial" w:cs="Arial"/>
          <w:color w:val="292929"/>
          <w:kern w:val="0"/>
          <w:szCs w:val="24"/>
        </w:rPr>
      </w:pP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工作經歷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不拘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學歷要求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大學以上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科系要求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社會學相關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語文條件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不拘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擅長工具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不拘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工作技能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hyperlink r:id="rId4" w:tgtFrame="_blank" w:history="1">
        <w:r w:rsidRPr="00AD563A">
          <w:rPr>
            <w:rFonts w:ascii="Arial" w:eastAsia="新細明體" w:hAnsi="Arial" w:cs="Arial"/>
            <w:color w:val="292929"/>
            <w:kern w:val="0"/>
            <w:szCs w:val="24"/>
          </w:rPr>
          <w:t>作業系統基本操作</w:t>
        </w:r>
      </w:hyperlink>
      <w:r w:rsidRPr="00AD563A">
        <w:rPr>
          <w:rFonts w:ascii="Arial" w:eastAsia="新細明體" w:hAnsi="Arial" w:cs="Arial"/>
          <w:color w:val="292929"/>
          <w:kern w:val="0"/>
          <w:szCs w:val="24"/>
        </w:rPr>
        <w:t>、</w:t>
      </w:r>
      <w:hyperlink r:id="rId5" w:tgtFrame="_blank" w:history="1">
        <w:r w:rsidRPr="00AD563A">
          <w:rPr>
            <w:rFonts w:ascii="Arial" w:eastAsia="新細明體" w:hAnsi="Arial" w:cs="Arial"/>
            <w:color w:val="292929"/>
            <w:kern w:val="0"/>
            <w:szCs w:val="24"/>
          </w:rPr>
          <w:t>文書處理軟體操作</w:t>
        </w:r>
      </w:hyperlink>
      <w:r w:rsidRPr="00AD563A">
        <w:rPr>
          <w:rFonts w:ascii="Arial" w:eastAsia="新細明體" w:hAnsi="Arial" w:cs="Arial"/>
          <w:color w:val="292929"/>
          <w:kern w:val="0"/>
          <w:szCs w:val="24"/>
        </w:rPr>
        <w:t>、</w:t>
      </w:r>
      <w:hyperlink r:id="rId6" w:tgtFrame="_blank" w:history="1">
        <w:r w:rsidRPr="00AD563A">
          <w:rPr>
            <w:rFonts w:ascii="Arial" w:eastAsia="新細明體" w:hAnsi="Arial" w:cs="Arial"/>
            <w:color w:val="292929"/>
            <w:kern w:val="0"/>
            <w:szCs w:val="24"/>
          </w:rPr>
          <w:t>簡報軟體操作</w:t>
        </w:r>
      </w:hyperlink>
    </w:p>
    <w:p w:rsid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</w:p>
    <w:p w:rsid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其他條件</w:t>
      </w:r>
    </w:p>
    <w:p w:rsid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color w:val="292929"/>
          <w:kern w:val="0"/>
          <w:szCs w:val="24"/>
        </w:rPr>
        <w:t>職能需求：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1.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樂於助人和學習新知，喜歡創新、挑戰，團隊合作度高，充滿社工熱情的人格特質。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2.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擅於溝通協調、抗壓性高、邏輯性和行動力強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 xml:space="preserve"> 3.</w:t>
      </w:r>
      <w:proofErr w:type="gramStart"/>
      <w:r w:rsidRPr="00AD563A">
        <w:rPr>
          <w:rFonts w:ascii="Arial" w:eastAsia="新細明體" w:hAnsi="Arial" w:cs="Arial"/>
          <w:color w:val="292929"/>
          <w:kern w:val="0"/>
          <w:szCs w:val="24"/>
        </w:rPr>
        <w:t>因友外展</w:t>
      </w:r>
      <w:proofErr w:type="gramEnd"/>
      <w:r w:rsidRPr="00AD563A">
        <w:rPr>
          <w:rFonts w:ascii="Arial" w:eastAsia="新細明體" w:hAnsi="Arial" w:cs="Arial"/>
          <w:color w:val="292929"/>
          <w:kern w:val="0"/>
          <w:szCs w:val="24"/>
        </w:rPr>
        <w:t>需求，需能配合假日加班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(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加班時間會事先告知，若與私人行程撞期，可與團隊協調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)</w:t>
      </w:r>
    </w:p>
    <w:p w:rsidR="00EE13B7" w:rsidRDefault="00EE13B7" w:rsidP="00AD563A">
      <w:pPr>
        <w:widowControl/>
        <w:spacing w:line="420" w:lineRule="atLeast"/>
        <w:outlineLvl w:val="2"/>
        <w:rPr>
          <w:rFonts w:ascii="Arial" w:eastAsia="新細明體" w:hAnsi="Arial" w:cs="Arial"/>
          <w:color w:val="292929"/>
          <w:kern w:val="0"/>
          <w:szCs w:val="24"/>
        </w:rPr>
      </w:pPr>
    </w:p>
    <w:p w:rsidR="00EE13B7" w:rsidRDefault="00EE13B7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</w:p>
    <w:p w:rsidR="00EE13B7" w:rsidRDefault="00EE13B7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</w:p>
    <w:p w:rsidR="00EE13B7" w:rsidRPr="00AD563A" w:rsidRDefault="00EE13B7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</w:p>
    <w:p w:rsidR="00EE13B7" w:rsidRDefault="00AD563A" w:rsidP="00EE13B7">
      <w:pPr>
        <w:widowControl/>
        <w:spacing w:after="100" w:afterAutospacing="1" w:line="360" w:lineRule="atLeast"/>
        <w:outlineLvl w:val="1"/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  <w:t>福利制度</w:t>
      </w:r>
    </w:p>
    <w:p w:rsidR="00AD563A" w:rsidRPr="00AD563A" w:rsidRDefault="00AD563A" w:rsidP="00EE13B7">
      <w:pPr>
        <w:widowControl/>
        <w:spacing w:after="100" w:afterAutospacing="1" w:line="360" w:lineRule="atLeast"/>
        <w:outlineLvl w:val="1"/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法定項目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hyperlink r:id="rId7" w:tgtFrame="_blank" w:tooltip="看更多有「勞保」福利的公司" w:history="1">
        <w:r w:rsidRPr="00AD563A">
          <w:rPr>
            <w:rFonts w:ascii="Arial" w:eastAsia="新細明體" w:hAnsi="Arial" w:cs="Arial"/>
            <w:color w:val="292929"/>
            <w:kern w:val="0"/>
            <w:szCs w:val="24"/>
          </w:rPr>
          <w:t>勞保</w:t>
        </w:r>
      </w:hyperlink>
      <w:hyperlink r:id="rId8" w:tgtFrame="_blank" w:tooltip="看更多有「健保」福利的公司" w:history="1">
        <w:r w:rsidRPr="00AD563A">
          <w:rPr>
            <w:rFonts w:ascii="Arial" w:eastAsia="新細明體" w:hAnsi="Arial" w:cs="Arial"/>
            <w:color w:val="292929"/>
            <w:kern w:val="0"/>
            <w:szCs w:val="24"/>
          </w:rPr>
          <w:t>健保</w:t>
        </w:r>
      </w:hyperlink>
    </w:p>
    <w:p w:rsid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其他福利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hyperlink r:id="rId9" w:tgtFrame="_blank" w:tooltip="看更多有「三節獎金/禮品」福利的公司" w:history="1">
        <w:r w:rsidRPr="00AD563A">
          <w:rPr>
            <w:rFonts w:ascii="Arial" w:eastAsia="新細明體" w:hAnsi="Arial" w:cs="Arial"/>
            <w:color w:val="292929"/>
            <w:kern w:val="0"/>
            <w:szCs w:val="24"/>
          </w:rPr>
          <w:t>三節獎金</w:t>
        </w:r>
        <w:r w:rsidRPr="00AD563A">
          <w:rPr>
            <w:rFonts w:ascii="Arial" w:eastAsia="新細明體" w:hAnsi="Arial" w:cs="Arial"/>
            <w:color w:val="292929"/>
            <w:kern w:val="0"/>
            <w:szCs w:val="24"/>
          </w:rPr>
          <w:t>/</w:t>
        </w:r>
        <w:r w:rsidRPr="00AD563A">
          <w:rPr>
            <w:rFonts w:ascii="Arial" w:eastAsia="新細明體" w:hAnsi="Arial" w:cs="Arial"/>
            <w:color w:val="292929"/>
            <w:kern w:val="0"/>
            <w:szCs w:val="24"/>
          </w:rPr>
          <w:t>禮品</w:t>
        </w:r>
      </w:hyperlink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>、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生日蛋糕</w:t>
      </w:r>
    </w:p>
    <w:p w:rsidR="00EE13B7" w:rsidRDefault="00EE13B7" w:rsidP="00AD563A">
      <w:pPr>
        <w:widowControl/>
        <w:spacing w:line="420" w:lineRule="atLeast"/>
        <w:outlineLvl w:val="2"/>
        <w:rPr>
          <w:rFonts w:ascii="Arial" w:eastAsia="新細明體" w:hAnsi="Arial" w:cs="Arial"/>
          <w:color w:val="292929"/>
          <w:kern w:val="0"/>
          <w:szCs w:val="24"/>
        </w:rPr>
      </w:pPr>
    </w:p>
    <w:p w:rsidR="00EE13B7" w:rsidRPr="00AD563A" w:rsidRDefault="00EE13B7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</w:p>
    <w:p w:rsidR="00EE13B7" w:rsidRDefault="00AD563A" w:rsidP="00EE13B7">
      <w:pPr>
        <w:widowControl/>
        <w:spacing w:after="100" w:afterAutospacing="1" w:line="360" w:lineRule="atLeast"/>
        <w:outlineLvl w:val="1"/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  <w:t>聯絡方式</w:t>
      </w:r>
    </w:p>
    <w:p w:rsidR="00AD563A" w:rsidRPr="00AD563A" w:rsidRDefault="00AD563A" w:rsidP="00EE13B7">
      <w:pPr>
        <w:widowControl/>
        <w:spacing w:after="100" w:afterAutospacing="1" w:line="360" w:lineRule="atLeast"/>
        <w:outlineLvl w:val="1"/>
        <w:rPr>
          <w:rFonts w:ascii="Arial" w:eastAsia="新細明體" w:hAnsi="Arial" w:cs="Arial"/>
          <w:b/>
          <w:bCs/>
          <w:color w:val="292929"/>
          <w:kern w:val="0"/>
          <w:sz w:val="27"/>
          <w:szCs w:val="27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聯絡人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凃社工</w:t>
      </w:r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proofErr w:type="gramStart"/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E-mail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tchwca@gmail.com</w:t>
      </w:r>
      <w:proofErr w:type="gramEnd"/>
    </w:p>
    <w:p w:rsidR="00AD563A" w:rsidRPr="00AD563A" w:rsidRDefault="00AD563A" w:rsidP="00AD563A">
      <w:pPr>
        <w:widowControl/>
        <w:spacing w:line="420" w:lineRule="atLeast"/>
        <w:outlineLvl w:val="2"/>
        <w:rPr>
          <w:rFonts w:ascii="Arial" w:eastAsia="新細明體" w:hAnsi="Arial" w:cs="Arial"/>
          <w:b/>
          <w:bCs/>
          <w:color w:val="292929"/>
          <w:kern w:val="0"/>
          <w:szCs w:val="24"/>
        </w:rPr>
      </w:pPr>
      <w:r w:rsidRPr="00AD563A">
        <w:rPr>
          <w:rFonts w:ascii="Arial" w:eastAsia="新細明體" w:hAnsi="Arial" w:cs="Arial"/>
          <w:b/>
          <w:bCs/>
          <w:color w:val="292929"/>
          <w:kern w:val="0"/>
          <w:szCs w:val="24"/>
        </w:rPr>
        <w:t>電洽</w:t>
      </w:r>
      <w:r>
        <w:rPr>
          <w:rFonts w:ascii="Arial" w:eastAsia="新細明體" w:hAnsi="Arial" w:cs="Arial"/>
          <w:b/>
          <w:bCs/>
          <w:color w:val="292929"/>
          <w:kern w:val="0"/>
          <w:szCs w:val="24"/>
        </w:rPr>
        <w:t xml:space="preserve">  </w:t>
      </w:r>
      <w:r w:rsidRPr="00AD563A">
        <w:rPr>
          <w:rFonts w:ascii="Arial" w:eastAsia="新細明體" w:hAnsi="Arial" w:cs="Arial"/>
          <w:color w:val="292929"/>
          <w:kern w:val="0"/>
          <w:szCs w:val="24"/>
        </w:rPr>
        <w:t>04-22600811</w:t>
      </w:r>
    </w:p>
    <w:p w:rsidR="00061D9F" w:rsidRDefault="00CB15D9"/>
    <w:p w:rsidR="00AD563A" w:rsidRDefault="00AD563A"/>
    <w:p w:rsidR="00AD563A" w:rsidRDefault="00AD563A"/>
    <w:p w:rsidR="00AD563A" w:rsidRPr="00AD563A" w:rsidRDefault="00AD563A">
      <w:r>
        <w:t>職缺聯結：</w:t>
      </w:r>
      <w:r w:rsidRPr="00AD563A">
        <w:t>https://www.104.com.tw/job/7ge0w?jobsource=jolist_d_relevance</w:t>
      </w:r>
    </w:p>
    <w:sectPr w:rsidR="00AD563A" w:rsidRPr="00AD563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3A"/>
    <w:rsid w:val="00AD563A"/>
    <w:rsid w:val="00B85D3A"/>
    <w:rsid w:val="00CB15D9"/>
    <w:rsid w:val="00EE13B7"/>
    <w:rsid w:val="00F0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5BEE"/>
  <w15:chartTrackingRefBased/>
  <w15:docId w15:val="{798095D7-A5FB-4215-82B9-F6B0279E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AD563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AD563A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AD563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AD563A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mb-5">
    <w:name w:val="mb-5"/>
    <w:basedOn w:val="a"/>
    <w:rsid w:val="00AD56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3">
    <w:name w:val="t3"/>
    <w:basedOn w:val="a"/>
    <w:rsid w:val="00AD56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-gray-deep-dark">
    <w:name w:val="text-gray-deep-dark"/>
    <w:basedOn w:val="a0"/>
    <w:rsid w:val="00AD563A"/>
  </w:style>
  <w:style w:type="character" w:styleId="a3">
    <w:name w:val="Hyperlink"/>
    <w:basedOn w:val="a0"/>
    <w:uiPriority w:val="99"/>
    <w:semiHidden/>
    <w:unhideWhenUsed/>
    <w:rsid w:val="00AD563A"/>
    <w:rPr>
      <w:color w:val="0000FF"/>
      <w:u w:val="single"/>
    </w:rPr>
  </w:style>
  <w:style w:type="character" w:customStyle="1" w:styleId="d-inline-block">
    <w:name w:val="d-inline-block"/>
    <w:basedOn w:val="a0"/>
    <w:rsid w:val="00AD563A"/>
  </w:style>
  <w:style w:type="paragraph" w:customStyle="1" w:styleId="m-0">
    <w:name w:val="m-0"/>
    <w:basedOn w:val="a"/>
    <w:rsid w:val="00AD56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ag">
    <w:name w:val="tag"/>
    <w:basedOn w:val="a0"/>
    <w:rsid w:val="00AD563A"/>
  </w:style>
  <w:style w:type="paragraph" w:customStyle="1" w:styleId="r3">
    <w:name w:val="r3"/>
    <w:basedOn w:val="a"/>
    <w:rsid w:val="00AD563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348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31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642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8829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04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29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3936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09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4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5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2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9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45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15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1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5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350994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1405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7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293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43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3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98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8397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70879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70236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853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11178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08348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98243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979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41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59867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7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79302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03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9341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717718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4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6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9064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4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3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2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24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8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2929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113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4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7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54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2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835723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4592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6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72161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744246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8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01580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343176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1123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7933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1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6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3138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4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8746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9276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2412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498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67106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55706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118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6860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393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7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74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04.com.tw/company/search/?keyword=%E5%81%A5%E4%BF%9D&amp;jobsource=tag_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104.com.tw/company/search/?keyword=%E5%8B%9E%E4%BF%9D&amp;jobsource=tag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bi.104.com.tw/to?content_id=11009010005&amp;utm_source=104&amp;utm_medium=skill_lin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abi.104.com.tw/to?content_id=11009010001&amp;utm_source=104&amp;utm_medium=skill_link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abi.104.com.tw/to?content_id=11009001002&amp;utm_source=104&amp;utm_medium=skill_link" TargetMode="External"/><Relationship Id="rId9" Type="http://schemas.openxmlformats.org/officeDocument/2006/relationships/hyperlink" Target="https://www.104.com.tw/company/search/?keyword=%E4%B8%89%E7%AF%80%E7%8D%8E%E9%87%91/%E7%A6%AE%E5%93%81&amp;jobsource=tag_lin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賴淑霞(shhslai)</cp:lastModifiedBy>
  <cp:revision>2</cp:revision>
  <dcterms:created xsi:type="dcterms:W3CDTF">2023-05-09T06:15:00Z</dcterms:created>
  <dcterms:modified xsi:type="dcterms:W3CDTF">2023-05-09T06:15:00Z</dcterms:modified>
</cp:coreProperties>
</file>