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FF" w:rsidRPr="004861FF" w:rsidRDefault="004861FF" w:rsidP="004861FF">
      <w:pPr>
        <w:widowControl/>
        <w:shd w:val="clear" w:color="auto" w:fill="F5F5F5"/>
        <w:rPr>
          <w:rFonts w:ascii="Tahoma" w:eastAsia="新細明體" w:hAnsi="Tahoma" w:cs="Tahoma"/>
          <w:color w:val="000000"/>
          <w:kern w:val="0"/>
          <w:sz w:val="20"/>
          <w:szCs w:val="20"/>
        </w:rPr>
      </w:pPr>
      <w:r w:rsidRPr="004861FF">
        <w:rPr>
          <w:rFonts w:ascii="Tahoma" w:eastAsia="新細明體" w:hAnsi="Tahoma" w:cs="Tahoma"/>
          <w:b/>
          <w:bCs/>
          <w:color w:val="000000"/>
          <w:kern w:val="0"/>
          <w:sz w:val="20"/>
          <w:szCs w:val="20"/>
        </w:rPr>
        <w:t>Subject: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 xml:space="preserve"> (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急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 xml:space="preserve">) 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請轉大二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--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大四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 xml:space="preserve"> 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高毓靈獎學金申請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(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清寒學生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 xml:space="preserve"> 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社科院二名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) 3/10</w:t>
      </w:r>
      <w:r w:rsidRPr="004861FF">
        <w:rPr>
          <w:rFonts w:ascii="Tahoma" w:eastAsia="新細明體" w:hAnsi="Tahoma" w:cs="Tahoma"/>
          <w:color w:val="000000"/>
          <w:kern w:val="0"/>
          <w:sz w:val="20"/>
          <w:szCs w:val="20"/>
        </w:rPr>
        <w:t>前完成申請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急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 xml:space="preserve">)  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請轉大二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--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大四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 xml:space="preserve">    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高毓靈獎學金申請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清寒學生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 xml:space="preserve">  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社科院二名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)  3/10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前完成申請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>二、 其他各學院：每學院二名，但法律學院及國際學院各一名，每名一萬元。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>第四條 申請條件：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>一、本校二年級以上學生。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>二、家境確為清寒（請各系調查了解）。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>三、上一學年每學期學業成績等第績分平均 GPA 2.44（或 百分制 70 分）以上，操行成績等第 A（或百分制 85 分）以上。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新細明體" w:eastAsia="新細明體" w:hAnsi="新細明體" w:cs="Calibri"/>
          <w:color w:val="000000"/>
          <w:kern w:val="0"/>
          <w:szCs w:val="24"/>
        </w:rPr>
        <w:t xml:space="preserve">四、未接受任何其他獎學金（不含助學金）。 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東海大學社會工作學系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賴淑霞組員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大霞</w:t>
      </w:r>
      <w:proofErr w:type="gramStart"/>
      <w:r w:rsidRPr="004861FF">
        <w:rPr>
          <w:rFonts w:ascii="Calibri" w:eastAsia="新細明體" w:hAnsi="Calibri" w:cs="Calibri"/>
          <w:color w:val="000000"/>
          <w:kern w:val="0"/>
          <w:szCs w:val="24"/>
        </w:rPr>
        <w:t>）</w:t>
      </w:r>
      <w:proofErr w:type="gramEnd"/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</w:r>
      <w:proofErr w:type="spellStart"/>
      <w:r w:rsidRPr="004861FF">
        <w:rPr>
          <w:rFonts w:ascii="Calibri" w:eastAsia="新細明體" w:hAnsi="Calibri" w:cs="Calibri"/>
          <w:color w:val="000000"/>
          <w:kern w:val="0"/>
          <w:szCs w:val="24"/>
        </w:rPr>
        <w:t>Lai,Shu</w:t>
      </w:r>
      <w:proofErr w:type="spellEnd"/>
      <w:r w:rsidRPr="004861FF">
        <w:rPr>
          <w:rFonts w:ascii="Calibri" w:eastAsia="新細明體" w:hAnsi="Calibri" w:cs="Calibri"/>
          <w:color w:val="000000"/>
          <w:kern w:val="0"/>
          <w:szCs w:val="24"/>
        </w:rPr>
        <w:t>-Hsia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  <w:t>shhslai@thu.edu.tw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  <w:t>04-23590291/04-23590121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轉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36503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  <w:t>407224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台中市西屯區臺灣大道四段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1727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號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東海大學社會科學院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5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樓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SS523</w:t>
      </w:r>
      <w:r w:rsidRPr="004861FF">
        <w:rPr>
          <w:rFonts w:ascii="Calibri" w:eastAsia="新細明體" w:hAnsi="Calibri" w:cs="Calibri"/>
          <w:color w:val="000000"/>
          <w:kern w:val="0"/>
          <w:szCs w:val="24"/>
        </w:rPr>
        <w:t>社會工作學系</w:t>
      </w:r>
    </w:p>
    <w:p w:rsidR="004861FF" w:rsidRPr="004861FF" w:rsidRDefault="004861FF" w:rsidP="004861F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861FF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D00495" w:rsidRPr="004861FF" w:rsidRDefault="00D00495">
      <w:bookmarkStart w:id="0" w:name="_GoBack"/>
      <w:bookmarkEnd w:id="0"/>
    </w:p>
    <w:sectPr w:rsidR="00D00495" w:rsidRPr="004861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FF"/>
    <w:rsid w:val="004861FF"/>
    <w:rsid w:val="00D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D5B1D-0C2B-4F7E-AD5E-55C770E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4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2023-03-03T08:20:00Z</dcterms:created>
  <dcterms:modified xsi:type="dcterms:W3CDTF">2023-03-03T08:30:00Z</dcterms:modified>
</cp:coreProperties>
</file>